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A8F" w:rsidRDefault="006F4A8F" w:rsidP="006F4A8F">
      <w:pPr>
        <w:spacing w:after="12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bookmarkStart w:id="0" w:name="_GoBack"/>
      <w:bookmarkEnd w:id="0"/>
    </w:p>
    <w:p w:rsidR="00AE195E" w:rsidRPr="00136859" w:rsidRDefault="00AE195E" w:rsidP="006F4A8F">
      <w:pPr>
        <w:spacing w:after="12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DE50E4">
        <w:rPr>
          <w:rFonts w:ascii="GHEA Grapalat" w:hAnsi="GHEA Grapalat"/>
          <w:b/>
          <w:color w:val="00B050"/>
          <w:sz w:val="24"/>
          <w:szCs w:val="24"/>
          <w:lang w:val="hy-AM"/>
        </w:rPr>
        <w:t xml:space="preserve"> </w:t>
      </w:r>
    </w:p>
    <w:p w:rsidR="00AE195E" w:rsidRPr="005E2CC0" w:rsidRDefault="005E2CC0" w:rsidP="00DE50E4">
      <w:pPr>
        <w:shd w:val="clear" w:color="auto" w:fill="FFFFFF"/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5E2CC0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ՀԱՅԱՍՏԱՆԻ ՀԱՆՐԱՊԵՏՈՒԹՅԱՆ ԿԱՌԱՎԱՐՈՒԹՅԱՆ 2024 ԹՎԱԿԱՆԻ ԱՊՐԻԼԻ 4-Ի  N 478-Ն ՈՐՈՇՄԱՆ ՄԵՋ ՓՈՓՈԽՈՒԹՅՈՒՆ  ԿԱՏԱՐԵԼՈՒ ՄԱՍԻՆ ՀԱՅԱՍՏԱՆԻ ՀԱՆՐԱՊԵՏՈՒԹՅԱՆ </w:t>
      </w:r>
      <w:r w:rsidRPr="005E2CC0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ԿԱՌԱՎԱՐՈՒԹՅԱՆ ՈՐՈՇՄԱՆ </w:t>
      </w:r>
      <w:r w:rsidRPr="005E2CC0">
        <w:rPr>
          <w:rFonts w:ascii="GHEA Grapalat" w:hAnsi="GHEA Grapalat" w:cs="Sylfaen"/>
          <w:b/>
          <w:bCs/>
          <w:sz w:val="24"/>
          <w:szCs w:val="24"/>
          <w:lang w:val="hy-AM"/>
        </w:rPr>
        <w:t>ԸՆԴՈՒՆՄ</w:t>
      </w:r>
      <w:r w:rsidR="00062325">
        <w:rPr>
          <w:rFonts w:ascii="GHEA Grapalat" w:hAnsi="GHEA Grapalat" w:cs="Sylfaen"/>
          <w:b/>
          <w:bCs/>
          <w:sz w:val="24"/>
          <w:szCs w:val="24"/>
          <w:lang w:val="hy-AM"/>
        </w:rPr>
        <w:t>ԱՆ</w:t>
      </w:r>
      <w:r w:rsidRPr="005E2CC0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</w:p>
    <w:p w:rsidR="006F4A8F" w:rsidRPr="00136859" w:rsidRDefault="006F4A8F" w:rsidP="006F4A8F">
      <w:pPr>
        <w:pStyle w:val="NormalWeb"/>
        <w:shd w:val="clear" w:color="auto" w:fill="FFFFFF"/>
        <w:spacing w:before="0" w:beforeAutospacing="0" w:after="0" w:afterAutospacing="0" w:line="360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A90010" w:rsidRDefault="00B93265" w:rsidP="006F4A8F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 w:eastAsia="en-US"/>
        </w:rPr>
      </w:pPr>
      <w:r w:rsidRPr="00A9001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 w:eastAsia="en-US"/>
        </w:rPr>
        <w:t>Իրավական ակտի ընդունման ա</w:t>
      </w:r>
      <w:r w:rsidR="00AC6557" w:rsidRPr="00A9001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 w:eastAsia="en-US"/>
        </w:rPr>
        <w:t xml:space="preserve">նհրաժեշտությունը. </w:t>
      </w:r>
    </w:p>
    <w:p w:rsidR="005B6518" w:rsidRPr="00A90010" w:rsidRDefault="003A75F1" w:rsidP="007246E4">
      <w:pPr>
        <w:shd w:val="clear" w:color="auto" w:fill="FFFFFF"/>
        <w:spacing w:after="0" w:line="360" w:lineRule="auto"/>
        <w:ind w:firstLine="72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Նախագծի ընդունումը</w:t>
      </w:r>
      <w:r w:rsidR="00876C6E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պայմանավորված է </w:t>
      </w:r>
      <w:r w:rsidR="00A90010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755B6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Հայաստանի ագրարային համալսարանի</w:t>
      </w:r>
      <w:r w:rsidR="00A90010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2024 թվականի սեպտեմբերի 12-ի  թիվ Ե/ՀԶ/1127-24</w:t>
      </w:r>
      <w:r w:rsidR="003755B6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,  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Երևանի պետական համալսարանի</w:t>
      </w:r>
      <w:r w:rsidR="00A90010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2024 թվականի սեպտեմբերի 25-ի թիվ 01/1715-24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,</w:t>
      </w:r>
      <w:r w:rsidR="00A90010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Ճարտարապետության եւ շինարարության Հայաստանի ազգային համալսարանի 2024 թվականի սեպտեմբերի 18-ի թիվ Ե/1051-24</w:t>
      </w:r>
      <w:r w:rsid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և </w:t>
      </w:r>
      <w:r w:rsidR="00A90010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Հայաստանի ազգային պոլիտեխնիկական համալսարանի 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2024 թվականի </w:t>
      </w:r>
      <w:r w:rsidR="007246E4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նոյեմբերի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2</w:t>
      </w:r>
      <w:r w:rsidR="007246E4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1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-ի </w:t>
      </w:r>
      <w:r w:rsidR="00A90010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թիվ Ե/03/2182-24  </w:t>
      </w:r>
      <w:r w:rsid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գրություններով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ներկայացված 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502492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առաջարկություններով</w:t>
      </w:r>
      <w:r w:rsidR="00FF3378" w:rsidRPr="00A9001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։ </w:t>
      </w:r>
    </w:p>
    <w:p w:rsidR="00B93265" w:rsidRPr="00A90010" w:rsidRDefault="00B93265" w:rsidP="006F4A8F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 w:eastAsia="en-US"/>
        </w:rPr>
      </w:pPr>
      <w:r w:rsidRPr="00A9001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 w:eastAsia="en-US"/>
        </w:rPr>
        <w:t>Առաջարկվող կարգավորան բնույթը</w:t>
      </w:r>
    </w:p>
    <w:p w:rsidR="00647EAD" w:rsidRPr="00A17FD7" w:rsidRDefault="003A75F1" w:rsidP="006F4A8F">
      <w:pPr>
        <w:spacing w:after="0" w:line="360" w:lineRule="auto"/>
        <w:ind w:firstLine="720"/>
        <w:jc w:val="both"/>
        <w:rPr>
          <w:rFonts w:ascii="GHEA Grapalat" w:eastAsia="Times New Roman" w:hAnsi="GHEA Grapalat" w:cs="Sylfaen"/>
          <w:bCs/>
          <w:color w:val="FF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</w:t>
      </w:r>
      <w:r w:rsidR="00B93265" w:rsidRPr="00B9326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ատարել Հայաստանի Հանրապետության կառավարության 2024 թվականի ապրիլի </w:t>
      </w:r>
      <w:r w:rsidR="000435C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B93265" w:rsidRPr="00B9326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4-ի </w:t>
      </w:r>
      <w:r w:rsidR="00B9326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</w:t>
      </w:r>
      <w:r w:rsidR="00B9326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Ք</w:t>
      </w:r>
      <w:r w:rsidR="00B93265" w:rsidRPr="00B9326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աղաքաշինության բնագավառում վերաորակավորման կարգը հաստատելու մասին</w:t>
      </w:r>
      <w:r w:rsidR="00B9326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</w:t>
      </w:r>
      <w:r w:rsidR="00B93265" w:rsidRPr="00B9326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B93265" w:rsidRPr="00B93265">
        <w:rPr>
          <w:rFonts w:ascii="GHEA Grapalat" w:eastAsia="Times New Roman" w:hAnsi="GHEA Grapalat" w:cs="Sylfaen"/>
          <w:bCs/>
          <w:sz w:val="24"/>
          <w:szCs w:val="24"/>
          <w:lang w:val="hy-AM"/>
        </w:rPr>
        <w:t>N 478-Ն որոշման</w:t>
      </w:r>
      <w:r w:rsidR="000435CC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14-րդ կետով հաստատված աղյուսակում կատարել փոփոխություն</w:t>
      </w:r>
      <w:r w:rsidR="00B93265" w:rsidRPr="00B93265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, </w:t>
      </w:r>
      <w:r w:rsidR="005B6518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A17FD7" w:rsidRPr="001717CA">
        <w:rPr>
          <w:rFonts w:ascii="GHEA Grapalat" w:hAnsi="GHEA Grapalat"/>
          <w:color w:val="000000"/>
          <w:sz w:val="24"/>
          <w:szCs w:val="24"/>
          <w:lang w:val="nb-NO"/>
        </w:rPr>
        <w:t xml:space="preserve">որի արդյունքում մասնագետները կունենան հնարավորություն ստանալու նոր որակավորում և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ձեռք կբերեն</w:t>
      </w:r>
      <w:r w:rsidR="00A17FD7" w:rsidRPr="001717CA">
        <w:rPr>
          <w:rFonts w:ascii="GHEA Grapalat" w:hAnsi="GHEA Grapalat"/>
          <w:color w:val="000000"/>
          <w:sz w:val="24"/>
          <w:szCs w:val="24"/>
          <w:lang w:val="nb-NO"/>
        </w:rPr>
        <w:t xml:space="preserve"> համապատասխան գիտելիքներ ու հմտություններ։ Սա կնպաստի մասնագիտական ոլորտում մրցունակության բարձրացմանը, ինչպես նաև քաղաքաշինական ծրագրերի արդյունավետության և որակի ապահովմանը։ Այս փոփոխությունը հնարավորություն կտա մասնագետներին ներդաշնակորեն ներառվել միջազգային պրակտիկայում, ապահովելով Հայաստանի Հանրապետության քաղաքաշինական ոլորտի կայուն զարգացումը:</w:t>
      </w:r>
    </w:p>
    <w:p w:rsidR="005B6518" w:rsidRPr="005B6518" w:rsidRDefault="005B6518" w:rsidP="006F4A8F">
      <w:pPr>
        <w:pStyle w:val="ListParagraph"/>
        <w:numPr>
          <w:ilvl w:val="0"/>
          <w:numId w:val="22"/>
        </w:numPr>
        <w:spacing w:after="0" w:line="360" w:lineRule="auto"/>
        <w:jc w:val="both"/>
        <w:rPr>
          <w:rFonts w:ascii="GHEA Grapalat" w:eastAsia="Times New Roman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B6518"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  <w:t>Նախագծի մշակման գործընթացում ներգրավված ինստիտուտները և անձինք</w:t>
      </w:r>
    </w:p>
    <w:p w:rsidR="005B6518" w:rsidRDefault="005B6518" w:rsidP="006F4A8F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76C6E">
        <w:rPr>
          <w:rFonts w:ascii="GHEA Grapalat" w:hAnsi="GHEA Grapalat"/>
          <w:color w:val="000000"/>
          <w:sz w:val="24"/>
          <w:szCs w:val="24"/>
          <w:lang w:val="hy-AM"/>
        </w:rPr>
        <w:tab/>
        <w:t>Նախագիծը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876C6E">
        <w:rPr>
          <w:rFonts w:ascii="GHEA Grapalat" w:hAnsi="GHEA Grapalat"/>
          <w:color w:val="000000"/>
          <w:sz w:val="24"/>
          <w:szCs w:val="24"/>
          <w:lang w:val="hy-AM"/>
        </w:rPr>
        <w:t>մշակվել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876C6E">
        <w:rPr>
          <w:rFonts w:ascii="GHEA Grapalat" w:hAnsi="GHEA Grapalat"/>
          <w:color w:val="000000"/>
          <w:sz w:val="24"/>
          <w:szCs w:val="24"/>
          <w:lang w:val="hy-AM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r w:rsidRPr="00876C6E">
        <w:rPr>
          <w:rFonts w:ascii="GHEA Grapalat" w:hAnsi="GHEA Grapalat"/>
          <w:color w:val="000000"/>
          <w:sz w:val="24"/>
          <w:szCs w:val="24"/>
          <w:lang w:val="hy-AM"/>
        </w:rPr>
        <w:t>ոմիտեի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876C6E">
        <w:rPr>
          <w:rFonts w:ascii="GHEA Grapalat" w:hAnsi="GHEA Grapalat"/>
          <w:color w:val="000000"/>
          <w:sz w:val="24"/>
          <w:szCs w:val="24"/>
          <w:lang w:val="hy-AM"/>
        </w:rPr>
        <w:t>կողմից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հիմք ընդունելով </w:t>
      </w:r>
      <w:r w:rsidRPr="0050249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ագրարային համալսարանի, Երևանի պետական համալսարանի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50249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 xml:space="preserve">Ճարտարապետության եւ շինարարության Հայաստանի ազգային համալսարանի և Հայաստանի ազգային պոլիտեխնիկական համալսարանի կողմից կատարված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առաջարկները</w:t>
      </w:r>
      <w:r w:rsidRPr="0050249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p w:rsidR="005B6518" w:rsidRPr="005B6518" w:rsidRDefault="005B6518" w:rsidP="006F4A8F">
      <w:pPr>
        <w:pStyle w:val="ListParagraph"/>
        <w:numPr>
          <w:ilvl w:val="0"/>
          <w:numId w:val="22"/>
        </w:numPr>
        <w:shd w:val="clear" w:color="auto" w:fill="FFFFFF"/>
        <w:tabs>
          <w:tab w:val="left" w:pos="630"/>
        </w:tabs>
        <w:spacing w:after="0" w:line="360" w:lineRule="auto"/>
        <w:ind w:right="-5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ֆինանսական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միջոցների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անհրաժեշտությունը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և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պետական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բյուջեի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եկամուտներում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ու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ծախսերում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սպասվելիք</w:t>
      </w:r>
      <w:proofErr w:type="spellEnd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Pr="005B6518">
        <w:rPr>
          <w:rFonts w:ascii="GHEA Grapalat" w:hAnsi="GHEA Grapalat" w:cs="Arial"/>
          <w:b/>
          <w:bCs/>
          <w:sz w:val="24"/>
          <w:szCs w:val="24"/>
          <w:lang w:val="fr-FR"/>
        </w:rPr>
        <w:t>փոփոխությունները</w:t>
      </w:r>
      <w:proofErr w:type="spellEnd"/>
    </w:p>
    <w:p w:rsidR="005B6518" w:rsidRDefault="000435CC" w:rsidP="006F4A8F">
      <w:pPr>
        <w:shd w:val="clear" w:color="auto" w:fill="FFFFFF"/>
        <w:tabs>
          <w:tab w:val="left" w:pos="630"/>
        </w:tabs>
        <w:spacing w:after="0" w:line="360" w:lineRule="auto"/>
        <w:ind w:right="90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 w:cs="Arial"/>
          <w:bCs/>
          <w:sz w:val="24"/>
          <w:szCs w:val="24"/>
          <w:lang w:val="hy-AM"/>
        </w:rPr>
        <w:tab/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Որոշման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նախագծի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ընդունումը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պետական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բյուջեի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եկամուտներում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և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ծախսերում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փոփոխությունների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չի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proofErr w:type="gramStart"/>
      <w:r w:rsidR="005B6518">
        <w:rPr>
          <w:rFonts w:ascii="GHEA Grapalat" w:hAnsi="GHEA Grapalat" w:cs="Arial"/>
          <w:bCs/>
          <w:sz w:val="24"/>
          <w:szCs w:val="24"/>
          <w:lang w:val="fr-FR"/>
        </w:rPr>
        <w:t>հանգեցնում</w:t>
      </w:r>
      <w:proofErr w:type="spellEnd"/>
      <w:r w:rsidR="005B6518">
        <w:rPr>
          <w:rFonts w:ascii="GHEA Grapalat" w:hAnsi="GHEA Grapalat" w:cs="Arial"/>
          <w:bCs/>
          <w:sz w:val="24"/>
          <w:szCs w:val="24"/>
          <w:lang w:val="fr-FR"/>
        </w:rPr>
        <w:t>:</w:t>
      </w:r>
      <w:proofErr w:type="gramEnd"/>
    </w:p>
    <w:p w:rsidR="000435CC" w:rsidRDefault="005B6518" w:rsidP="006F4A8F">
      <w:pPr>
        <w:pStyle w:val="ListParagraph"/>
        <w:numPr>
          <w:ilvl w:val="0"/>
          <w:numId w:val="22"/>
        </w:numPr>
        <w:shd w:val="clear" w:color="auto" w:fill="FFFFFF"/>
        <w:tabs>
          <w:tab w:val="left" w:pos="630"/>
        </w:tabs>
        <w:spacing w:after="0"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hy-AM"/>
        </w:rPr>
      </w:pPr>
      <w:r w:rsidRPr="005B6518">
        <w:rPr>
          <w:rFonts w:ascii="GHEA Grapalat" w:hAnsi="GHEA Grapalat" w:cs="Arial"/>
          <w:b/>
          <w:bCs/>
          <w:sz w:val="24"/>
          <w:szCs w:val="24"/>
          <w:lang w:val="hy-AM"/>
        </w:rPr>
        <w:t>Ակնկալվող արդյունք</w:t>
      </w:r>
      <w:r>
        <w:rPr>
          <w:rFonts w:ascii="GHEA Grapalat" w:hAnsi="GHEA Grapalat" w:cs="Arial"/>
          <w:b/>
          <w:bCs/>
          <w:sz w:val="24"/>
          <w:szCs w:val="24"/>
          <w:lang w:val="hy-AM"/>
        </w:rPr>
        <w:t>ը</w:t>
      </w:r>
    </w:p>
    <w:p w:rsidR="00A17FD7" w:rsidRPr="000435CC" w:rsidRDefault="000435CC" w:rsidP="006F4A8F">
      <w:pPr>
        <w:shd w:val="clear" w:color="auto" w:fill="FFFFFF"/>
        <w:tabs>
          <w:tab w:val="left" w:pos="630"/>
        </w:tabs>
        <w:spacing w:after="0"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A17FD7" w:rsidRPr="000435CC">
        <w:rPr>
          <w:rFonts w:ascii="GHEA Grapalat" w:hAnsi="GHEA Grapalat"/>
          <w:sz w:val="24"/>
          <w:szCs w:val="24"/>
          <w:lang w:val="hy-AM"/>
        </w:rPr>
        <w:t>Որոշման նախագծի ընդունմամբ ակնկալվում է բարձրացնել քաղաքաշինության բնագավառում գործող մասնագետների մասնագիտական մակարդակը և ընդլայնել նրանց որակավորման շրջանակը։ Սա կնպաստի կառուցապատման և նախագծման աշխատանքների որակի բարելավմանը, միջազգային չափանիշներին համապատասխան գործընթացների ներդրմանը, ինչպես նաև հասարակական և մասնավոր հատվածում վստահության աճին։ Ակնկալվում է, որ վերաորակավորված մասնագետների ներգրավմամբ կխթանվեն ներդրումները քաղաքաշինական նախագծերում, իսկ իրականացվող ծրագրերը կլինեն ավելի արդյունավետ, ժամանակին և տնտեսապես հիմնավորված։</w:t>
      </w:r>
    </w:p>
    <w:sectPr w:rsidR="00A17FD7" w:rsidRPr="000435CC" w:rsidSect="00AC6557">
      <w:headerReference w:type="default" r:id="rId9"/>
      <w:footerReference w:type="default" r:id="rId10"/>
      <w:headerReference w:type="first" r:id="rId11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0F8" w:rsidRDefault="00F660F8" w:rsidP="005E0AB9">
      <w:pPr>
        <w:spacing w:after="0" w:line="240" w:lineRule="auto"/>
      </w:pPr>
      <w:r>
        <w:separator/>
      </w:r>
    </w:p>
  </w:endnote>
  <w:endnote w:type="continuationSeparator" w:id="0">
    <w:p w:rsidR="00F660F8" w:rsidRDefault="00F660F8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266EB1">
      <w:rPr>
        <w:noProof/>
      </w:rPr>
      <w:t>2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0F8" w:rsidRDefault="00F660F8" w:rsidP="005E0AB9">
      <w:pPr>
        <w:spacing w:after="0" w:line="240" w:lineRule="auto"/>
      </w:pPr>
      <w:r>
        <w:separator/>
      </w:r>
    </w:p>
  </w:footnote>
  <w:footnote w:type="continuationSeparator" w:id="0">
    <w:p w:rsidR="00F660F8" w:rsidRDefault="00F660F8" w:rsidP="005E0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C88" w:rsidRDefault="002D4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C88" w:rsidRDefault="002D4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4B52464"/>
    <w:multiLevelType w:val="hybridMultilevel"/>
    <w:tmpl w:val="8D3CAEE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70F22A2"/>
    <w:multiLevelType w:val="hybridMultilevel"/>
    <w:tmpl w:val="BC6E5572"/>
    <w:lvl w:ilvl="0" w:tplc="2BACBED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7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7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0"/>
  </w:num>
  <w:num w:numId="2">
    <w:abstractNumId w:val="14"/>
  </w:num>
  <w:num w:numId="3">
    <w:abstractNumId w:val="1"/>
  </w:num>
  <w:num w:numId="4">
    <w:abstractNumId w:val="21"/>
  </w:num>
  <w:num w:numId="5">
    <w:abstractNumId w:val="17"/>
  </w:num>
  <w:num w:numId="6">
    <w:abstractNumId w:val="8"/>
  </w:num>
  <w:num w:numId="7">
    <w:abstractNumId w:val="12"/>
  </w:num>
  <w:num w:numId="8">
    <w:abstractNumId w:val="7"/>
  </w:num>
  <w:num w:numId="9">
    <w:abstractNumId w:val="10"/>
  </w:num>
  <w:num w:numId="10">
    <w:abstractNumId w:val="4"/>
  </w:num>
  <w:num w:numId="11">
    <w:abstractNumId w:val="6"/>
  </w:num>
  <w:num w:numId="12">
    <w:abstractNumId w:val="0"/>
  </w:num>
  <w:num w:numId="13">
    <w:abstractNumId w:val="18"/>
  </w:num>
  <w:num w:numId="14">
    <w:abstractNumId w:val="19"/>
  </w:num>
  <w:num w:numId="15">
    <w:abstractNumId w:val="9"/>
  </w:num>
  <w:num w:numId="16">
    <w:abstractNumId w:val="16"/>
  </w:num>
  <w:num w:numId="17">
    <w:abstractNumId w:val="11"/>
  </w:num>
  <w:num w:numId="18">
    <w:abstractNumId w:val="2"/>
  </w:num>
  <w:num w:numId="19">
    <w:abstractNumId w:val="13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35CC"/>
    <w:rsid w:val="000449C9"/>
    <w:rsid w:val="00046493"/>
    <w:rsid w:val="0004706A"/>
    <w:rsid w:val="000518FD"/>
    <w:rsid w:val="00051B20"/>
    <w:rsid w:val="00051BE6"/>
    <w:rsid w:val="000533E3"/>
    <w:rsid w:val="00060C3F"/>
    <w:rsid w:val="000622ED"/>
    <w:rsid w:val="00062325"/>
    <w:rsid w:val="0007537B"/>
    <w:rsid w:val="0007667A"/>
    <w:rsid w:val="00082DEF"/>
    <w:rsid w:val="00084EE7"/>
    <w:rsid w:val="00096CCD"/>
    <w:rsid w:val="000A12A9"/>
    <w:rsid w:val="000A150E"/>
    <w:rsid w:val="000A2077"/>
    <w:rsid w:val="000A3CF3"/>
    <w:rsid w:val="000A55CE"/>
    <w:rsid w:val="000A7608"/>
    <w:rsid w:val="000B2BFF"/>
    <w:rsid w:val="000B5942"/>
    <w:rsid w:val="000B5A53"/>
    <w:rsid w:val="000C5E65"/>
    <w:rsid w:val="000D158C"/>
    <w:rsid w:val="000D2292"/>
    <w:rsid w:val="000D37C8"/>
    <w:rsid w:val="000D7CCB"/>
    <w:rsid w:val="000E0E19"/>
    <w:rsid w:val="000E42A7"/>
    <w:rsid w:val="000F32A3"/>
    <w:rsid w:val="000F50E0"/>
    <w:rsid w:val="00101068"/>
    <w:rsid w:val="00104CC1"/>
    <w:rsid w:val="001225CF"/>
    <w:rsid w:val="00124661"/>
    <w:rsid w:val="00130091"/>
    <w:rsid w:val="001306C5"/>
    <w:rsid w:val="00131E04"/>
    <w:rsid w:val="001404DA"/>
    <w:rsid w:val="00145B9C"/>
    <w:rsid w:val="00154AC8"/>
    <w:rsid w:val="0016029F"/>
    <w:rsid w:val="00160C8B"/>
    <w:rsid w:val="001717CA"/>
    <w:rsid w:val="00172375"/>
    <w:rsid w:val="001746E8"/>
    <w:rsid w:val="00174F70"/>
    <w:rsid w:val="001848AF"/>
    <w:rsid w:val="00190D62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3649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4FE3"/>
    <w:rsid w:val="002635F6"/>
    <w:rsid w:val="00264600"/>
    <w:rsid w:val="00265F1C"/>
    <w:rsid w:val="00266EB1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0C1"/>
    <w:rsid w:val="00287EA0"/>
    <w:rsid w:val="00293C6E"/>
    <w:rsid w:val="00294D07"/>
    <w:rsid w:val="00297B83"/>
    <w:rsid w:val="002A1E0B"/>
    <w:rsid w:val="002A6232"/>
    <w:rsid w:val="002A6509"/>
    <w:rsid w:val="002A6FAE"/>
    <w:rsid w:val="002A742C"/>
    <w:rsid w:val="002B44CC"/>
    <w:rsid w:val="002B6D5D"/>
    <w:rsid w:val="002C3BD6"/>
    <w:rsid w:val="002C755D"/>
    <w:rsid w:val="002D198C"/>
    <w:rsid w:val="002D4599"/>
    <w:rsid w:val="002D4C88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1653"/>
    <w:rsid w:val="00301BE1"/>
    <w:rsid w:val="00302E32"/>
    <w:rsid w:val="003050BA"/>
    <w:rsid w:val="003126BD"/>
    <w:rsid w:val="0031334B"/>
    <w:rsid w:val="00314D0B"/>
    <w:rsid w:val="00315FF5"/>
    <w:rsid w:val="0031747C"/>
    <w:rsid w:val="00323040"/>
    <w:rsid w:val="0032615B"/>
    <w:rsid w:val="00334189"/>
    <w:rsid w:val="0034075A"/>
    <w:rsid w:val="00340E19"/>
    <w:rsid w:val="003417C6"/>
    <w:rsid w:val="00342D79"/>
    <w:rsid w:val="003458C0"/>
    <w:rsid w:val="00351061"/>
    <w:rsid w:val="003542B6"/>
    <w:rsid w:val="00354BF6"/>
    <w:rsid w:val="003553FC"/>
    <w:rsid w:val="003623FD"/>
    <w:rsid w:val="00363902"/>
    <w:rsid w:val="00364B0F"/>
    <w:rsid w:val="00367AC5"/>
    <w:rsid w:val="0037270C"/>
    <w:rsid w:val="00372F13"/>
    <w:rsid w:val="00373D22"/>
    <w:rsid w:val="003755B6"/>
    <w:rsid w:val="00381ED0"/>
    <w:rsid w:val="003824F1"/>
    <w:rsid w:val="003870ED"/>
    <w:rsid w:val="00394596"/>
    <w:rsid w:val="0039575C"/>
    <w:rsid w:val="00396663"/>
    <w:rsid w:val="003A1346"/>
    <w:rsid w:val="003A4A9E"/>
    <w:rsid w:val="003A75F1"/>
    <w:rsid w:val="003B1306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5F70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A72"/>
    <w:rsid w:val="00454427"/>
    <w:rsid w:val="004544DA"/>
    <w:rsid w:val="00455305"/>
    <w:rsid w:val="00467D22"/>
    <w:rsid w:val="00471E45"/>
    <w:rsid w:val="0047594B"/>
    <w:rsid w:val="004777B1"/>
    <w:rsid w:val="004851C7"/>
    <w:rsid w:val="00486D95"/>
    <w:rsid w:val="004941EA"/>
    <w:rsid w:val="0049442A"/>
    <w:rsid w:val="0049568D"/>
    <w:rsid w:val="00495831"/>
    <w:rsid w:val="00496CAA"/>
    <w:rsid w:val="004A3022"/>
    <w:rsid w:val="004A5AC2"/>
    <w:rsid w:val="004B059C"/>
    <w:rsid w:val="004B3005"/>
    <w:rsid w:val="004B7399"/>
    <w:rsid w:val="004C27D5"/>
    <w:rsid w:val="004D1507"/>
    <w:rsid w:val="004D180F"/>
    <w:rsid w:val="004E3FC3"/>
    <w:rsid w:val="0050146B"/>
    <w:rsid w:val="00501D2C"/>
    <w:rsid w:val="00502492"/>
    <w:rsid w:val="00504F03"/>
    <w:rsid w:val="00506FA7"/>
    <w:rsid w:val="00512C3E"/>
    <w:rsid w:val="00513D9D"/>
    <w:rsid w:val="005159EB"/>
    <w:rsid w:val="00516B36"/>
    <w:rsid w:val="005179EC"/>
    <w:rsid w:val="00524A12"/>
    <w:rsid w:val="00526AAD"/>
    <w:rsid w:val="00527A82"/>
    <w:rsid w:val="005340B9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3E52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B6518"/>
    <w:rsid w:val="005C4BCF"/>
    <w:rsid w:val="005D0612"/>
    <w:rsid w:val="005D70A2"/>
    <w:rsid w:val="005E02BD"/>
    <w:rsid w:val="005E0AB9"/>
    <w:rsid w:val="005E204A"/>
    <w:rsid w:val="005E2CC0"/>
    <w:rsid w:val="005F08ED"/>
    <w:rsid w:val="005F14AE"/>
    <w:rsid w:val="005F2D3B"/>
    <w:rsid w:val="005F3556"/>
    <w:rsid w:val="005F3AFF"/>
    <w:rsid w:val="0060110D"/>
    <w:rsid w:val="0060120C"/>
    <w:rsid w:val="00605AD2"/>
    <w:rsid w:val="0060704A"/>
    <w:rsid w:val="006104BF"/>
    <w:rsid w:val="00611814"/>
    <w:rsid w:val="00625EDE"/>
    <w:rsid w:val="00641C24"/>
    <w:rsid w:val="006467BA"/>
    <w:rsid w:val="0064748A"/>
    <w:rsid w:val="00647EAD"/>
    <w:rsid w:val="00655098"/>
    <w:rsid w:val="0065612C"/>
    <w:rsid w:val="00656865"/>
    <w:rsid w:val="00663DBD"/>
    <w:rsid w:val="00664284"/>
    <w:rsid w:val="006707AC"/>
    <w:rsid w:val="00672A60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D7CED"/>
    <w:rsid w:val="006E78BE"/>
    <w:rsid w:val="006F4A8F"/>
    <w:rsid w:val="006F6108"/>
    <w:rsid w:val="006F7CDA"/>
    <w:rsid w:val="007027BB"/>
    <w:rsid w:val="00702D38"/>
    <w:rsid w:val="007040DF"/>
    <w:rsid w:val="007064E2"/>
    <w:rsid w:val="007107E9"/>
    <w:rsid w:val="00714E81"/>
    <w:rsid w:val="00721892"/>
    <w:rsid w:val="00723057"/>
    <w:rsid w:val="007246E4"/>
    <w:rsid w:val="00725AE5"/>
    <w:rsid w:val="00730387"/>
    <w:rsid w:val="00730F03"/>
    <w:rsid w:val="00732102"/>
    <w:rsid w:val="00732208"/>
    <w:rsid w:val="007324EE"/>
    <w:rsid w:val="0073402A"/>
    <w:rsid w:val="00734474"/>
    <w:rsid w:val="0073491F"/>
    <w:rsid w:val="00735283"/>
    <w:rsid w:val="0074192F"/>
    <w:rsid w:val="00742C19"/>
    <w:rsid w:val="00745723"/>
    <w:rsid w:val="00751949"/>
    <w:rsid w:val="00752D86"/>
    <w:rsid w:val="00757BBB"/>
    <w:rsid w:val="007628CF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77DB"/>
    <w:rsid w:val="007A0CEA"/>
    <w:rsid w:val="007A1F66"/>
    <w:rsid w:val="007A2F31"/>
    <w:rsid w:val="007A7AA3"/>
    <w:rsid w:val="007B6F7F"/>
    <w:rsid w:val="007B7599"/>
    <w:rsid w:val="007C05C4"/>
    <w:rsid w:val="007C3E66"/>
    <w:rsid w:val="007D01F5"/>
    <w:rsid w:val="007D3EE9"/>
    <w:rsid w:val="007D6B08"/>
    <w:rsid w:val="007E0430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20806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66FEF"/>
    <w:rsid w:val="00876479"/>
    <w:rsid w:val="00876C6E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5615"/>
    <w:rsid w:val="008B6F9D"/>
    <w:rsid w:val="008C2FE0"/>
    <w:rsid w:val="008C5F76"/>
    <w:rsid w:val="008D0F30"/>
    <w:rsid w:val="008D3DDC"/>
    <w:rsid w:val="008D5740"/>
    <w:rsid w:val="008D5950"/>
    <w:rsid w:val="008E2DDF"/>
    <w:rsid w:val="008E79EF"/>
    <w:rsid w:val="008F3332"/>
    <w:rsid w:val="008F3F24"/>
    <w:rsid w:val="00903CA9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1C3B"/>
    <w:rsid w:val="00962753"/>
    <w:rsid w:val="00962C4E"/>
    <w:rsid w:val="00964DD0"/>
    <w:rsid w:val="00966060"/>
    <w:rsid w:val="00967D9B"/>
    <w:rsid w:val="00972470"/>
    <w:rsid w:val="00974559"/>
    <w:rsid w:val="009757C6"/>
    <w:rsid w:val="009808A1"/>
    <w:rsid w:val="00983E08"/>
    <w:rsid w:val="009860E0"/>
    <w:rsid w:val="009911AE"/>
    <w:rsid w:val="009933DB"/>
    <w:rsid w:val="009977A4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17FD7"/>
    <w:rsid w:val="00A20EBC"/>
    <w:rsid w:val="00A21D56"/>
    <w:rsid w:val="00A22A93"/>
    <w:rsid w:val="00A27ED5"/>
    <w:rsid w:val="00A31875"/>
    <w:rsid w:val="00A32476"/>
    <w:rsid w:val="00A33418"/>
    <w:rsid w:val="00A336F5"/>
    <w:rsid w:val="00A33D19"/>
    <w:rsid w:val="00A35876"/>
    <w:rsid w:val="00A3782B"/>
    <w:rsid w:val="00A4007C"/>
    <w:rsid w:val="00A40243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8783D"/>
    <w:rsid w:val="00A9001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738A"/>
    <w:rsid w:val="00AC1EDA"/>
    <w:rsid w:val="00AC2859"/>
    <w:rsid w:val="00AC50AA"/>
    <w:rsid w:val="00AC6557"/>
    <w:rsid w:val="00AD0679"/>
    <w:rsid w:val="00AD0B73"/>
    <w:rsid w:val="00AD4FEB"/>
    <w:rsid w:val="00AE195E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581C"/>
    <w:rsid w:val="00B27FCF"/>
    <w:rsid w:val="00B34FB7"/>
    <w:rsid w:val="00B34FBC"/>
    <w:rsid w:val="00B352CB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93265"/>
    <w:rsid w:val="00BA0D40"/>
    <w:rsid w:val="00BA15F4"/>
    <w:rsid w:val="00BA44C4"/>
    <w:rsid w:val="00BB0F58"/>
    <w:rsid w:val="00BB54C5"/>
    <w:rsid w:val="00BB7F2A"/>
    <w:rsid w:val="00BC15CF"/>
    <w:rsid w:val="00BC307A"/>
    <w:rsid w:val="00BC5A4E"/>
    <w:rsid w:val="00BE2359"/>
    <w:rsid w:val="00BE2C35"/>
    <w:rsid w:val="00BF19CA"/>
    <w:rsid w:val="00BF5FF0"/>
    <w:rsid w:val="00BF78C9"/>
    <w:rsid w:val="00C03C2F"/>
    <w:rsid w:val="00C05C45"/>
    <w:rsid w:val="00C05E04"/>
    <w:rsid w:val="00C111C6"/>
    <w:rsid w:val="00C1273E"/>
    <w:rsid w:val="00C15231"/>
    <w:rsid w:val="00C20ED9"/>
    <w:rsid w:val="00C25D84"/>
    <w:rsid w:val="00C32604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67857"/>
    <w:rsid w:val="00C71F33"/>
    <w:rsid w:val="00C769E8"/>
    <w:rsid w:val="00C76A38"/>
    <w:rsid w:val="00C76CB3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3919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2B4F"/>
    <w:rsid w:val="00D769D9"/>
    <w:rsid w:val="00D77F97"/>
    <w:rsid w:val="00D80454"/>
    <w:rsid w:val="00D84BCC"/>
    <w:rsid w:val="00D8500F"/>
    <w:rsid w:val="00D854D7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E50E4"/>
    <w:rsid w:val="00DF1F35"/>
    <w:rsid w:val="00DF23C1"/>
    <w:rsid w:val="00DF6930"/>
    <w:rsid w:val="00E01762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37712"/>
    <w:rsid w:val="00E50D65"/>
    <w:rsid w:val="00E51077"/>
    <w:rsid w:val="00E524D1"/>
    <w:rsid w:val="00E65AF6"/>
    <w:rsid w:val="00E66011"/>
    <w:rsid w:val="00E8021A"/>
    <w:rsid w:val="00E81AF1"/>
    <w:rsid w:val="00E827FB"/>
    <w:rsid w:val="00E830E0"/>
    <w:rsid w:val="00E8454F"/>
    <w:rsid w:val="00E87D61"/>
    <w:rsid w:val="00E92901"/>
    <w:rsid w:val="00EA4EAA"/>
    <w:rsid w:val="00EA78B0"/>
    <w:rsid w:val="00EB00DC"/>
    <w:rsid w:val="00EB20AA"/>
    <w:rsid w:val="00EC1244"/>
    <w:rsid w:val="00EC6CB5"/>
    <w:rsid w:val="00EC75D4"/>
    <w:rsid w:val="00ED372D"/>
    <w:rsid w:val="00ED6130"/>
    <w:rsid w:val="00ED728E"/>
    <w:rsid w:val="00EE0F4E"/>
    <w:rsid w:val="00EE57C2"/>
    <w:rsid w:val="00EF0F6F"/>
    <w:rsid w:val="00EF7D09"/>
    <w:rsid w:val="00F020E3"/>
    <w:rsid w:val="00F05A25"/>
    <w:rsid w:val="00F06A87"/>
    <w:rsid w:val="00F06A9E"/>
    <w:rsid w:val="00F1120F"/>
    <w:rsid w:val="00F152E4"/>
    <w:rsid w:val="00F21F4B"/>
    <w:rsid w:val="00F239AC"/>
    <w:rsid w:val="00F24F15"/>
    <w:rsid w:val="00F31728"/>
    <w:rsid w:val="00F32274"/>
    <w:rsid w:val="00F32A57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0F8"/>
    <w:rsid w:val="00F66592"/>
    <w:rsid w:val="00F66A81"/>
    <w:rsid w:val="00F7141E"/>
    <w:rsid w:val="00F73940"/>
    <w:rsid w:val="00F73FEE"/>
    <w:rsid w:val="00F74793"/>
    <w:rsid w:val="00F8588E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3378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message-time">
    <w:name w:val="message-time"/>
    <w:basedOn w:val="DefaultParagraphFont"/>
    <w:rsid w:val="00A17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9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C3865-2351-4703-9AEC-35F8B1989E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1FA69E-BFED-4E7D-BD05-46DADCB3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https:/mul2-mud.gov.am/tasks/758533/oneclick?token=6eb83c335179cad7d456d129fb5fedb5</cp:keywords>
  <cp:lastModifiedBy>Heghine Musayelyan</cp:lastModifiedBy>
  <cp:revision>2</cp:revision>
  <cp:lastPrinted>2025-01-21T10:09:00Z</cp:lastPrinted>
  <dcterms:created xsi:type="dcterms:W3CDTF">2025-03-19T12:56:00Z</dcterms:created>
  <dcterms:modified xsi:type="dcterms:W3CDTF">2025-03-19T12:56:00Z</dcterms:modified>
</cp:coreProperties>
</file>